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A3A5B" w14:textId="77777777" w:rsidR="00437AFD" w:rsidRDefault="00437AFD" w:rsidP="00437AFD">
      <w:pPr>
        <w:pStyle w:val="En-tte"/>
        <w:tabs>
          <w:tab w:val="clear" w:pos="4536"/>
        </w:tabs>
        <w:rPr>
          <w:sz w:val="22"/>
          <w:szCs w:val="22"/>
        </w:rPr>
      </w:pPr>
    </w:p>
    <w:p w14:paraId="603FAC47" w14:textId="77777777" w:rsidR="00437AFD" w:rsidRPr="005238E6" w:rsidRDefault="00437AFD" w:rsidP="00437AFD">
      <w:pPr>
        <w:rPr>
          <w:rFonts w:ascii="Arial" w:hAnsi="Arial" w:cs="Arial"/>
          <w:sz w:val="20"/>
          <w:szCs w:val="20"/>
        </w:rPr>
      </w:pPr>
    </w:p>
    <w:p w14:paraId="5857E076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rPr>
          <w:rFonts w:ascii="Arial" w:hAnsi="Arial" w:cs="Arial"/>
          <w:sz w:val="20"/>
          <w:szCs w:val="20"/>
        </w:rPr>
      </w:pPr>
    </w:p>
    <w:p w14:paraId="7CBBA0BC" w14:textId="77777777" w:rsidR="00B20495" w:rsidRDefault="0037561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37561D">
        <w:rPr>
          <w:rFonts w:ascii="Arial" w:hAnsi="Arial" w:cs="Arial"/>
          <w:b/>
          <w:bCs/>
          <w:sz w:val="22"/>
          <w:szCs w:val="22"/>
        </w:rPr>
        <w:t>ANNEXE</w:t>
      </w:r>
      <w:r w:rsidR="00B20495">
        <w:rPr>
          <w:rFonts w:ascii="Arial" w:hAnsi="Arial" w:cs="Arial"/>
          <w:b/>
          <w:bCs/>
          <w:sz w:val="22"/>
          <w:szCs w:val="22"/>
        </w:rPr>
        <w:t xml:space="preserve"> 1 du Règlement de consultation</w:t>
      </w:r>
    </w:p>
    <w:p w14:paraId="3E4AEE07" w14:textId="646A1717" w:rsidR="00437AFD" w:rsidRPr="0037561D" w:rsidRDefault="0037561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37561D">
        <w:rPr>
          <w:rFonts w:ascii="Arial" w:hAnsi="Arial" w:cs="Arial"/>
          <w:b/>
          <w:bCs/>
          <w:sz w:val="22"/>
          <w:szCs w:val="22"/>
        </w:rPr>
        <w:t xml:space="preserve">DECOMPOSITION DES TEMPS PREVISIONNELS </w:t>
      </w:r>
      <w:r>
        <w:rPr>
          <w:rFonts w:ascii="Arial" w:hAnsi="Arial" w:cs="Arial"/>
          <w:b/>
          <w:bCs/>
          <w:sz w:val="22"/>
          <w:szCs w:val="22"/>
        </w:rPr>
        <w:t>D’INTERVENTION</w:t>
      </w:r>
    </w:p>
    <w:p w14:paraId="4A054239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  <w:szCs w:val="20"/>
        </w:rPr>
      </w:pPr>
    </w:p>
    <w:p w14:paraId="7C0F55EC" w14:textId="2F6A86E8" w:rsidR="00025292" w:rsidRPr="000311FB" w:rsidRDefault="00025292" w:rsidP="00AE27CA">
      <w:pPr>
        <w:jc w:val="center"/>
        <w:rPr>
          <w:rFonts w:ascii="Arial" w:hAnsi="Arial" w:cs="Arial"/>
          <w:sz w:val="20"/>
        </w:rPr>
      </w:pPr>
    </w:p>
    <w:p w14:paraId="72BC2A9F" w14:textId="0F3BE334" w:rsidR="0062053C" w:rsidRPr="000311FB" w:rsidRDefault="0062053C" w:rsidP="00AE27CA">
      <w:pPr>
        <w:jc w:val="center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14:paraId="37BC1A3C" w14:textId="77777777" w:rsidR="0062053C" w:rsidRPr="000311FB" w:rsidRDefault="0062053C" w:rsidP="0062053C">
      <w:pPr>
        <w:rPr>
          <w:rFonts w:ascii="Arial" w:hAnsi="Arial" w:cs="Arial"/>
          <w:sz w:val="20"/>
        </w:rPr>
      </w:pPr>
    </w:p>
    <w:p w14:paraId="0159834D" w14:textId="77777777" w:rsidR="00483D52" w:rsidRDefault="00483D52" w:rsidP="00437AFD"/>
    <w:tbl>
      <w:tblPr>
        <w:tblW w:w="151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1418"/>
        <w:gridCol w:w="1275"/>
        <w:gridCol w:w="1418"/>
        <w:gridCol w:w="1276"/>
        <w:gridCol w:w="1417"/>
        <w:gridCol w:w="1276"/>
        <w:gridCol w:w="1422"/>
      </w:tblGrid>
      <w:tr w:rsidR="00C122C3" w:rsidRPr="005238E6" w14:paraId="4151FF7F" w14:textId="77777777" w:rsidTr="00B96933">
        <w:trPr>
          <w:tblHeader/>
        </w:trPr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2B4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273E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Expert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3D60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Ingénieur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937F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Technicien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0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AFD" w:rsidRPr="005238E6" w14:paraId="491E9E31" w14:textId="77777777" w:rsidTr="00B96933">
        <w:trPr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6FDA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Partie</w:t>
            </w:r>
            <w:r w:rsidRPr="005238E6">
              <w:rPr>
                <w:rFonts w:ascii="Arial" w:hAnsi="Arial" w:cs="Arial"/>
                <w:sz w:val="20"/>
                <w:szCs w:val="20"/>
                <w:lang w:val="en-US"/>
              </w:rPr>
              <w:t xml:space="preserve"> technique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A0F6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Libellé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9E200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E24E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AF09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F14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A76D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E5D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B8B3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MONTANT HT</w:t>
            </w:r>
          </w:p>
        </w:tc>
      </w:tr>
      <w:tr w:rsidR="00C122C3" w:rsidRPr="005238E6" w14:paraId="4F95925C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79EA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7F7418" w14:textId="0D0A632D" w:rsidR="00C122C3" w:rsidRPr="005238E6" w:rsidRDefault="00642433" w:rsidP="00C122C3">
            <w:pPr>
              <w:rPr>
                <w:rFonts w:ascii="Arial" w:hAnsi="Arial" w:cs="Arial"/>
                <w:sz w:val="20"/>
                <w:szCs w:val="20"/>
              </w:rPr>
            </w:pPr>
            <w:r w:rsidRPr="00642433">
              <w:rPr>
                <w:rFonts w:ascii="Arial" w:hAnsi="Arial" w:cs="Arial"/>
                <w:b/>
                <w:i/>
                <w:sz w:val="20"/>
                <w:szCs w:val="20"/>
              </w:rPr>
              <w:t>Assistance à la passation du contrat de conception, construction, aménagement, entretien, maintenance (CCAEM)</w:t>
            </w:r>
          </w:p>
        </w:tc>
      </w:tr>
      <w:tr w:rsidR="00C122C3" w:rsidRPr="005238E6" w14:paraId="09945026" w14:textId="77777777" w:rsidTr="00642433">
        <w:trPr>
          <w:trHeight w:val="15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C4DD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2C46" w14:textId="4EB89D04" w:rsidR="00C122C3" w:rsidRPr="00952F92" w:rsidRDefault="0064243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2433">
              <w:rPr>
                <w:rFonts w:ascii="Arial" w:hAnsi="Arial" w:cs="Arial"/>
                <w:sz w:val="20"/>
                <w:szCs w:val="20"/>
              </w:rPr>
              <w:t>Examen des documents de conception relatifs aux études d’avant-projet (AVP) au cours de la consultation : documents réalisés par les candidats au marché de CCAEM, constituant les offres remises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590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A5C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B8A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39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D47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D7A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05E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1500F103" w14:textId="77777777" w:rsidTr="00642433">
        <w:trPr>
          <w:trHeight w:val="111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19D3794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0DF75F9" w14:textId="281FA96B" w:rsidR="00C122C3" w:rsidRPr="00952F92" w:rsidRDefault="0064243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2433">
              <w:rPr>
                <w:rFonts w:ascii="Arial" w:hAnsi="Arial" w:cs="Arial"/>
                <w:sz w:val="20"/>
                <w:szCs w:val="20"/>
              </w:rPr>
              <w:t>Examen des documents de conception détaillée relatifs aux études de projet (PRO) : documents réalisés par le titulaire du marché de CCAEM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7BDB69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41360C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6739D1D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C5F229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8BE2E5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305217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6E0B15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2433" w:rsidRPr="005238E6" w14:paraId="56CEE2AF" w14:textId="77777777" w:rsidTr="00642433">
        <w:trPr>
          <w:trHeight w:val="84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429A771" w14:textId="6ED37B0B" w:rsidR="00642433" w:rsidRDefault="006424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D097863" w14:textId="1E442FF0" w:rsidR="00642433" w:rsidRPr="00642433" w:rsidRDefault="0064243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2433">
              <w:rPr>
                <w:rFonts w:ascii="Arial" w:hAnsi="Arial" w:cs="Arial"/>
                <w:sz w:val="20"/>
                <w:szCs w:val="20"/>
              </w:rPr>
              <w:t>Etablissement d’un rapport initial de contrôle technique (RICT)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5F5C3BBD" w14:textId="77777777" w:rsidR="00642433" w:rsidRPr="005238E6" w:rsidRDefault="006424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06CB054" w14:textId="77777777" w:rsidR="00642433" w:rsidRPr="005238E6" w:rsidRDefault="006424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14B56B39" w14:textId="77777777" w:rsidR="00642433" w:rsidRPr="005238E6" w:rsidRDefault="006424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EDF21FB" w14:textId="77777777" w:rsidR="00642433" w:rsidRPr="005238E6" w:rsidRDefault="006424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1275D79" w14:textId="77777777" w:rsidR="00642433" w:rsidRPr="005238E6" w:rsidRDefault="006424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E39A2C6" w14:textId="77777777" w:rsidR="00642433" w:rsidRPr="005238E6" w:rsidRDefault="006424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4269280" w14:textId="77777777" w:rsidR="00642433" w:rsidRPr="005238E6" w:rsidRDefault="006424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6812910F" w14:textId="77777777" w:rsidTr="00C122C3">
        <w:trPr>
          <w:trHeight w:val="3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BE89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E86E" w14:textId="0BC476DA" w:rsidR="00C122C3" w:rsidRPr="00D520CB" w:rsidRDefault="00C122C3" w:rsidP="00C122C3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Réalisation des travaux</w:t>
            </w:r>
            <w:r w:rsidR="00014E2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de TF</w:t>
            </w:r>
          </w:p>
        </w:tc>
      </w:tr>
      <w:tr w:rsidR="00C122C3" w:rsidRPr="005238E6" w14:paraId="6CAE7FDF" w14:textId="77777777" w:rsidTr="00B96933">
        <w:trPr>
          <w:trHeight w:val="70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E922" w14:textId="08FDD566" w:rsidR="00C122C3" w:rsidRPr="00B96933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6933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A6B" w14:textId="6D247604" w:rsidR="00C122C3" w:rsidRPr="008E6142" w:rsidRDefault="00B9693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933">
              <w:rPr>
                <w:rFonts w:ascii="Arial" w:hAnsi="Arial" w:cs="Arial"/>
                <w:sz w:val="20"/>
                <w:szCs w:val="20"/>
              </w:rPr>
              <w:t>Examen des documents d’exécution et formulation des avis correspondants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362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99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29B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67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8D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60B9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50F5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6B8C93F" w14:textId="77777777" w:rsidTr="00B96933">
        <w:trPr>
          <w:trHeight w:val="9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890A" w14:textId="2FEA8C38" w:rsidR="00C122C3" w:rsidRPr="00B96933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B96933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4EBA" w14:textId="7184D92E" w:rsidR="00C122C3" w:rsidRPr="008E6142" w:rsidRDefault="00B9693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933">
              <w:rPr>
                <w:rFonts w:ascii="Arial" w:hAnsi="Arial" w:cs="Arial"/>
                <w:sz w:val="20"/>
                <w:szCs w:val="20"/>
              </w:rPr>
              <w:t>Examen sur chantier des travaux et éléments d’équipements soumis au contrôle et formulation des avis correspondants.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066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10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886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F85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2E2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F87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C6F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C122C3" w:rsidRPr="005238E6" w14:paraId="44A7EF99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55B8" w14:textId="7C4EC84D" w:rsidR="00C122C3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6933">
              <w:rPr>
                <w:rFonts w:ascii="Arial" w:hAnsi="Arial" w:cs="Arial"/>
                <w:sz w:val="20"/>
                <w:szCs w:val="20"/>
              </w:rPr>
              <w:lastRenderedPageBreak/>
              <w:t>2.3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E655D" w14:textId="53DF69EB" w:rsidR="00C122C3" w:rsidRPr="008E6142" w:rsidRDefault="00B9693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933">
              <w:rPr>
                <w:rFonts w:ascii="Arial" w:hAnsi="Arial" w:cs="Arial"/>
                <w:sz w:val="20"/>
                <w:szCs w:val="20"/>
              </w:rPr>
              <w:t>Elaboration du rapport final de contrôle technique (RFCT)</w:t>
            </w:r>
            <w:r>
              <w:rPr>
                <w:rFonts w:ascii="Arial" w:hAnsi="Arial" w:cs="Arial"/>
                <w:sz w:val="20"/>
                <w:szCs w:val="20"/>
              </w:rPr>
              <w:t xml:space="preserve"> et rapport particulier de VIEL</w:t>
            </w:r>
            <w:r w:rsidRPr="00B9693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5B6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73B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781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FC2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FA7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FF25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0177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5F319CC4" w14:textId="77777777" w:rsidTr="00B96933">
        <w:trPr>
          <w:trHeight w:val="48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F4AC5" w14:textId="2B7AE45A" w:rsidR="00C122C3" w:rsidRPr="00B96933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693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43351" w14:textId="53088D59" w:rsidR="00C122C3" w:rsidRPr="00D520CB" w:rsidRDefault="00C122C3" w:rsidP="00C122C3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Réception des travaux</w:t>
            </w:r>
            <w:r w:rsidR="00014E2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de TF</w:t>
            </w:r>
          </w:p>
        </w:tc>
      </w:tr>
      <w:tr w:rsidR="00C122C3" w:rsidRPr="005238E6" w14:paraId="53CEEA95" w14:textId="77777777" w:rsidTr="00C122C3">
        <w:trPr>
          <w:trHeight w:val="7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EC3D" w14:textId="42A348B7" w:rsidR="00C122C3" w:rsidRPr="00B96933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6933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9C42" w14:textId="7DB95E4B" w:rsidR="00C122C3" w:rsidRPr="008E6142" w:rsidRDefault="003332CC" w:rsidP="003332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32CC">
              <w:rPr>
                <w:rFonts w:ascii="Arial" w:hAnsi="Arial" w:cs="Arial"/>
                <w:sz w:val="20"/>
                <w:szCs w:val="20"/>
              </w:rPr>
              <w:t>Mise à jour du RFCT et du rapport particulier de VIEL suivant les OPR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70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048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889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676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53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0FE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902D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91D86ED" w14:textId="77777777" w:rsidTr="00CF240E">
        <w:trPr>
          <w:trHeight w:val="73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46F9" w14:textId="439B836C" w:rsidR="00C122C3" w:rsidRPr="00B96933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6933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8710" w14:textId="552E42D5" w:rsidR="00C122C3" w:rsidRPr="008E6142" w:rsidRDefault="003332CC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32CC">
              <w:rPr>
                <w:rFonts w:ascii="Arial" w:hAnsi="Arial" w:cs="Arial"/>
                <w:sz w:val="20"/>
                <w:szCs w:val="20"/>
              </w:rPr>
              <w:t>Elaboration du RFCT  et  du rapport particulier de VIEL définitifs après levées des réserves.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4B0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19B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867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B9E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A6F5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E4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D3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3EE31B" w14:textId="11902045" w:rsidR="00AE27CA" w:rsidRDefault="00AE27CA"/>
    <w:sectPr w:rsidR="00AE27CA" w:rsidSect="00C122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B3FA6" w14:textId="77777777" w:rsidR="00A75242" w:rsidRDefault="00A75242" w:rsidP="00437AFD">
      <w:r>
        <w:separator/>
      </w:r>
    </w:p>
  </w:endnote>
  <w:endnote w:type="continuationSeparator" w:id="0">
    <w:p w14:paraId="39FFA53A" w14:textId="77777777" w:rsidR="00A75242" w:rsidRDefault="00A75242" w:rsidP="0043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729A" w14:textId="77777777" w:rsidR="006671D8" w:rsidRDefault="006671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9595" w14:textId="6EA8D570" w:rsidR="00437AFD" w:rsidRPr="00437AFD" w:rsidRDefault="0020085E" w:rsidP="0020085E">
    <w:pPr>
      <w:pStyle w:val="Pieddepage"/>
      <w:pBdr>
        <w:top w:val="single" w:sz="4" w:space="1" w:color="auto"/>
      </w:pBd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6671D8">
      <w:rPr>
        <w:noProof/>
        <w:sz w:val="16"/>
        <w:szCs w:val="16"/>
      </w:rPr>
      <w:t>RC_Annexe</w:t>
    </w:r>
    <w:r>
      <w:rPr>
        <w:sz w:val="16"/>
        <w:szCs w:val="16"/>
      </w:rPr>
      <w:fldChar w:fldCharType="end"/>
    </w:r>
    <w:r w:rsidRPr="0020085E">
      <w:rPr>
        <w:sz w:val="16"/>
        <w:szCs w:val="16"/>
      </w:rPr>
      <w:ptab w:relativeTo="margin" w:alignment="center" w:leader="none"/>
    </w:r>
    <w:r w:rsidRPr="0020085E"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014E29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014E29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D5CD8" w14:textId="77777777" w:rsidR="006671D8" w:rsidRDefault="006671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91C43" w14:textId="77777777" w:rsidR="00A75242" w:rsidRDefault="00A75242" w:rsidP="00437AFD">
      <w:r>
        <w:separator/>
      </w:r>
    </w:p>
  </w:footnote>
  <w:footnote w:type="continuationSeparator" w:id="0">
    <w:p w14:paraId="00867920" w14:textId="77777777" w:rsidR="00A75242" w:rsidRDefault="00A75242" w:rsidP="00437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DBFFB" w14:textId="77777777" w:rsidR="006671D8" w:rsidRDefault="006671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2FC89" w14:textId="77777777" w:rsidR="006671D8" w:rsidRDefault="006671D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D1FEC" w14:textId="77777777" w:rsidR="006671D8" w:rsidRDefault="006671D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FD"/>
    <w:rsid w:val="00014E29"/>
    <w:rsid w:val="00025292"/>
    <w:rsid w:val="00053777"/>
    <w:rsid w:val="000833A2"/>
    <w:rsid w:val="000A5AF7"/>
    <w:rsid w:val="000E4F27"/>
    <w:rsid w:val="0010480B"/>
    <w:rsid w:val="00115771"/>
    <w:rsid w:val="001939F5"/>
    <w:rsid w:val="001C70FE"/>
    <w:rsid w:val="001E1AD5"/>
    <w:rsid w:val="0020085E"/>
    <w:rsid w:val="00213FCC"/>
    <w:rsid w:val="00250877"/>
    <w:rsid w:val="0025768A"/>
    <w:rsid w:val="002E0ACD"/>
    <w:rsid w:val="003332CC"/>
    <w:rsid w:val="0037561D"/>
    <w:rsid w:val="003F3A06"/>
    <w:rsid w:val="00424A37"/>
    <w:rsid w:val="00437AFD"/>
    <w:rsid w:val="00483D52"/>
    <w:rsid w:val="005238E6"/>
    <w:rsid w:val="00530850"/>
    <w:rsid w:val="005658E8"/>
    <w:rsid w:val="00584CF8"/>
    <w:rsid w:val="005D5353"/>
    <w:rsid w:val="005F56DF"/>
    <w:rsid w:val="0062053C"/>
    <w:rsid w:val="00642433"/>
    <w:rsid w:val="006671D8"/>
    <w:rsid w:val="00730599"/>
    <w:rsid w:val="00735982"/>
    <w:rsid w:val="00763FB5"/>
    <w:rsid w:val="00844D1C"/>
    <w:rsid w:val="008E6142"/>
    <w:rsid w:val="009234E6"/>
    <w:rsid w:val="009323DE"/>
    <w:rsid w:val="00940C92"/>
    <w:rsid w:val="00952F92"/>
    <w:rsid w:val="00A75242"/>
    <w:rsid w:val="00AE27CA"/>
    <w:rsid w:val="00B20495"/>
    <w:rsid w:val="00B45159"/>
    <w:rsid w:val="00B75AB7"/>
    <w:rsid w:val="00B96933"/>
    <w:rsid w:val="00BA32C1"/>
    <w:rsid w:val="00BC19EA"/>
    <w:rsid w:val="00BC4564"/>
    <w:rsid w:val="00BD624A"/>
    <w:rsid w:val="00C122C3"/>
    <w:rsid w:val="00CC5B9E"/>
    <w:rsid w:val="00CE3BF9"/>
    <w:rsid w:val="00CF240E"/>
    <w:rsid w:val="00D505D2"/>
    <w:rsid w:val="00D53BD4"/>
    <w:rsid w:val="00DA47B9"/>
    <w:rsid w:val="00DE14C7"/>
    <w:rsid w:val="00E05921"/>
    <w:rsid w:val="00E136BC"/>
    <w:rsid w:val="00ED76AF"/>
    <w:rsid w:val="00FA5774"/>
    <w:rsid w:val="00FC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B98345"/>
  <w15:docId w15:val="{BD513443-022B-4BDF-AF78-539F9381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37A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7A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7AFD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aliases w:val="Adresse pied de page"/>
    <w:basedOn w:val="Normal"/>
    <w:link w:val="PieddepageCar"/>
    <w:unhideWhenUsed/>
    <w:rsid w:val="00437A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37AFD"/>
  </w:style>
  <w:style w:type="paragraph" w:customStyle="1" w:styleId="Corpsdetexte23">
    <w:name w:val="Corps de texte 23"/>
    <w:basedOn w:val="Normal"/>
    <w:rsid w:val="00437AFD"/>
    <w:pPr>
      <w:jc w:val="both"/>
    </w:pPr>
    <w:rPr>
      <w:rFonts w:ascii="Arial" w:hAnsi="Arial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1157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77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77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57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577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LE CORRE Steven IPMI</cp:lastModifiedBy>
  <cp:revision>3</cp:revision>
  <cp:lastPrinted>2019-01-24T14:11:00Z</cp:lastPrinted>
  <dcterms:created xsi:type="dcterms:W3CDTF">2025-09-19T11:23:00Z</dcterms:created>
  <dcterms:modified xsi:type="dcterms:W3CDTF">2025-09-23T09:46:00Z</dcterms:modified>
</cp:coreProperties>
</file>